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1" w:rsidRDefault="003C4131" w:rsidP="003C4131">
      <w:pPr>
        <w:rPr>
          <w:b/>
          <w:sz w:val="24"/>
          <w:szCs w:val="24"/>
        </w:rPr>
      </w:pPr>
      <w:bookmarkStart w:id="0" w:name="_GoBack"/>
      <w:bookmarkEnd w:id="0"/>
      <w:r w:rsidRPr="003C4131">
        <w:rPr>
          <w:b/>
          <w:sz w:val="24"/>
          <w:szCs w:val="24"/>
        </w:rPr>
        <w:t>12. K osztály – magyar nyelv és irodalom érettségi tételek</w:t>
      </w:r>
    </w:p>
    <w:p w:rsidR="003C4131" w:rsidRPr="003C4131" w:rsidRDefault="003C4131" w:rsidP="003C4131">
      <w:pPr>
        <w:rPr>
          <w:sz w:val="24"/>
          <w:szCs w:val="24"/>
        </w:rPr>
      </w:pPr>
      <w:r w:rsidRPr="003C4131">
        <w:rPr>
          <w:sz w:val="24"/>
          <w:szCs w:val="24"/>
        </w:rPr>
        <w:t>tanár: Luttenberger Ágnes</w:t>
      </w:r>
    </w:p>
    <w:p w:rsidR="003C4131" w:rsidRPr="003C4131" w:rsidRDefault="003C4131" w:rsidP="003C4131">
      <w:pPr>
        <w:rPr>
          <w:b/>
          <w:sz w:val="24"/>
          <w:szCs w:val="24"/>
        </w:rPr>
      </w:pPr>
      <w:r w:rsidRPr="003C4131">
        <w:rPr>
          <w:b/>
          <w:sz w:val="24"/>
          <w:szCs w:val="24"/>
        </w:rPr>
        <w:t>IRODALOM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Petőfi Sándor– A Júlia-szerelem és a hitvesi költészet versei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Arany </w:t>
      </w:r>
      <w:r>
        <w:rPr>
          <w:sz w:val="24"/>
          <w:szCs w:val="24"/>
        </w:rPr>
        <w:t>János nagykőrösi balladái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 xml:space="preserve">Ady </w:t>
      </w:r>
      <w:r>
        <w:rPr>
          <w:sz w:val="24"/>
          <w:szCs w:val="24"/>
        </w:rPr>
        <w:t>Endre szimbolista tájköltészete (Az Ugar-versek)</w:t>
      </w:r>
    </w:p>
    <w:p w:rsidR="003C4131" w:rsidRPr="00E95CA8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 xml:space="preserve">Babits </w:t>
      </w:r>
      <w:r>
        <w:rPr>
          <w:sz w:val="24"/>
          <w:szCs w:val="24"/>
        </w:rPr>
        <w:t>Mihály költői önarcképe a</w:t>
      </w:r>
      <w:r w:rsidRPr="00E95CA8">
        <w:rPr>
          <w:sz w:val="24"/>
          <w:szCs w:val="24"/>
        </w:rPr>
        <w:t xml:space="preserve"> Jónás</w:t>
      </w:r>
      <w:r>
        <w:rPr>
          <w:sz w:val="24"/>
          <w:szCs w:val="24"/>
        </w:rPr>
        <w:t xml:space="preserve"> könyve című elbeszélő költeményében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>K</w:t>
      </w:r>
      <w:r w:rsidRPr="001D2464">
        <w:rPr>
          <w:sz w:val="24"/>
          <w:szCs w:val="24"/>
        </w:rPr>
        <w:t xml:space="preserve">osztolányi </w:t>
      </w:r>
      <w:r>
        <w:rPr>
          <w:sz w:val="24"/>
          <w:szCs w:val="24"/>
        </w:rPr>
        <w:t>Dezső:</w:t>
      </w:r>
      <w:r w:rsidRPr="001D2464">
        <w:rPr>
          <w:sz w:val="24"/>
          <w:szCs w:val="24"/>
        </w:rPr>
        <w:t xml:space="preserve"> Édes Anna</w:t>
      </w:r>
      <w:r>
        <w:rPr>
          <w:sz w:val="24"/>
          <w:szCs w:val="24"/>
        </w:rPr>
        <w:t xml:space="preserve"> – a lélektani regény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József Attila </w:t>
      </w:r>
      <w:r w:rsidRPr="001D2464">
        <w:rPr>
          <w:sz w:val="24"/>
          <w:szCs w:val="24"/>
        </w:rPr>
        <w:t>táj</w:t>
      </w:r>
      <w:r>
        <w:rPr>
          <w:sz w:val="24"/>
          <w:szCs w:val="24"/>
        </w:rPr>
        <w:t>költészete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Balassi </w:t>
      </w:r>
      <w:r>
        <w:rPr>
          <w:sz w:val="24"/>
          <w:szCs w:val="24"/>
        </w:rPr>
        <w:t>Bálint reneszánsz szerelmi költészete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>Csokonai</w:t>
      </w:r>
      <w:r>
        <w:rPr>
          <w:sz w:val="24"/>
          <w:szCs w:val="24"/>
        </w:rPr>
        <w:t xml:space="preserve">, a </w:t>
      </w:r>
      <w:r w:rsidRPr="001D2464">
        <w:rPr>
          <w:sz w:val="24"/>
          <w:szCs w:val="24"/>
        </w:rPr>
        <w:t>Lilla-dalok</w:t>
      </w:r>
      <w:r>
        <w:rPr>
          <w:sz w:val="24"/>
          <w:szCs w:val="24"/>
        </w:rPr>
        <w:t xml:space="preserve"> költője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Móricz Zsigmond novellái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Radnóti Miklós eclogái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Mikszáth: A jó palócok című kötetének novellái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Karinthy: Így írtok ti (Paródiák Adyról, Babitsról, Kosztolányiról, Tóth Árpádról)</w:t>
      </w:r>
    </w:p>
    <w:p w:rsidR="003C4131" w:rsidRPr="00251AC0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Kortárs alkotók Varró Dániel vagy Simon Márton (líra) vagy Tóth Krisztina (novella)</w:t>
      </w:r>
      <w:r w:rsidRPr="00251AC0">
        <w:rPr>
          <w:sz w:val="24"/>
          <w:szCs w:val="24"/>
        </w:rPr>
        <w:t xml:space="preserve"> 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Pr="001D2464">
        <w:rPr>
          <w:sz w:val="24"/>
          <w:szCs w:val="24"/>
        </w:rPr>
        <w:t xml:space="preserve">sinovnyik </w:t>
      </w:r>
      <w:r>
        <w:rPr>
          <w:sz w:val="24"/>
          <w:szCs w:val="24"/>
        </w:rPr>
        <w:t>alakja az</w:t>
      </w:r>
      <w:r w:rsidRPr="001D2464">
        <w:rPr>
          <w:sz w:val="24"/>
          <w:szCs w:val="24"/>
        </w:rPr>
        <w:t xml:space="preserve"> orosz realizmus</w:t>
      </w:r>
      <w:r>
        <w:rPr>
          <w:sz w:val="24"/>
          <w:szCs w:val="24"/>
        </w:rPr>
        <w:t xml:space="preserve"> néhány alkotásában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Alkotások a 20. század világirodalmából (Thomas</w:t>
      </w:r>
      <w:r w:rsidRPr="00A649FF">
        <w:rPr>
          <w:sz w:val="24"/>
          <w:szCs w:val="24"/>
        </w:rPr>
        <w:t xml:space="preserve"> Mann: </w:t>
      </w:r>
      <w:r>
        <w:rPr>
          <w:sz w:val="24"/>
          <w:szCs w:val="24"/>
        </w:rPr>
        <w:t>Mario és a varázsló vagy Franz Kafka: Az átváltozás)</w:t>
      </w:r>
    </w:p>
    <w:p w:rsidR="003C4131" w:rsidRPr="00A649FF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649FF">
        <w:rPr>
          <w:sz w:val="24"/>
          <w:szCs w:val="24"/>
        </w:rPr>
        <w:t>Homérosz</w:t>
      </w:r>
      <w:r>
        <w:rPr>
          <w:sz w:val="24"/>
          <w:szCs w:val="24"/>
        </w:rPr>
        <w:t xml:space="preserve"> eposzainak világa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>Madách</w:t>
      </w:r>
      <w:r>
        <w:rPr>
          <w:sz w:val="24"/>
          <w:szCs w:val="24"/>
        </w:rPr>
        <w:t xml:space="preserve"> Imre Tragédiája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Shakespeare: Rómeó és Júlia</w:t>
      </w:r>
    </w:p>
    <w:p w:rsidR="003C4131" w:rsidRPr="001D2464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irodalom határterületei: filmművészet –Örkény István: Tóték – Fábry Zoltán: Isten hozta, őrnagy úr!</w:t>
      </w:r>
    </w:p>
    <w:p w:rsidR="003C4131" w:rsidRDefault="003C4131" w:rsidP="003C413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Berzsenyi </w:t>
      </w:r>
      <w:r>
        <w:rPr>
          <w:sz w:val="24"/>
          <w:szCs w:val="24"/>
        </w:rPr>
        <w:t>Dániel-  költői világ a Kemenesalján– (ódái vagy elégiái)</w:t>
      </w:r>
    </w:p>
    <w:p w:rsidR="003C4131" w:rsidRPr="006C5CB5" w:rsidRDefault="003C4131" w:rsidP="003C41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MAGYAR </w:t>
      </w:r>
      <w:r w:rsidRPr="006C5CB5">
        <w:rPr>
          <w:b/>
          <w:sz w:val="24"/>
          <w:szCs w:val="24"/>
        </w:rPr>
        <w:t>NYELV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A kommunikációs folyamat funkciói és tényezői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A tömegkommunikáció hatása a nyelvre és a gondolkodásra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A vizuális és nyelvi kommunikáció kölcsönhatása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A reklámok és internetes felületek szerepe a kommunikációban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magyar nyelvtörténet forrásai; a nyelvemlékek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nyelvújítás jelentősége és hatása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Nyelvművelés napjainkban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mai magyar nyelvváltozatok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Nyelvi jel és jelrendszer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Az információs társadalom hatása napjaink nyelvhasználatára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Kisebbségi nyelvhasználat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3C4131">
        <w:rPr>
          <w:bCs/>
          <w:sz w:val="24"/>
          <w:szCs w:val="24"/>
        </w:rPr>
        <w:t>A hangok találkozásának törvényszerűségei (mássalhangzó-törvények)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131">
        <w:rPr>
          <w:sz w:val="24"/>
          <w:szCs w:val="24"/>
        </w:rPr>
        <w:t>Az egyszerű mondat részei, felépítése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131">
        <w:rPr>
          <w:sz w:val="24"/>
          <w:szCs w:val="24"/>
        </w:rPr>
        <w:t>A szóbeliség és az írásbeliség hatása a szövegformálásra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Szövegtípusok kommunikatív, szerkezeti, nyelvi jellemzői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lastRenderedPageBreak/>
        <w:t>Az internetes szövegek nyelvi jellemzői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retorika mint a meggyőzés művészete és eszköze a gondolatközlésben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sz w:val="24"/>
          <w:szCs w:val="24"/>
        </w:rPr>
        <w:t>A nyilvános beszéd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nyelvi jelek csoportjai a hangalak és a jelentés viszonya alapján</w:t>
      </w:r>
    </w:p>
    <w:p w:rsidR="003C4131" w:rsidRPr="003C4131" w:rsidRDefault="003C4131" w:rsidP="003C4131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131">
        <w:rPr>
          <w:bCs/>
          <w:sz w:val="24"/>
          <w:szCs w:val="24"/>
        </w:rPr>
        <w:t>A  szóképek fajtái és jellemzői</w:t>
      </w:r>
    </w:p>
    <w:p w:rsidR="005A108D" w:rsidRDefault="0081231B"/>
    <w:sectPr w:rsidR="005A108D" w:rsidSect="00AE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68" w:rsidRDefault="00E11268" w:rsidP="003C4131">
      <w:pPr>
        <w:spacing w:after="0" w:line="240" w:lineRule="auto"/>
      </w:pPr>
      <w:r>
        <w:separator/>
      </w:r>
    </w:p>
  </w:endnote>
  <w:endnote w:type="continuationSeparator" w:id="0">
    <w:p w:rsidR="00E11268" w:rsidRDefault="00E11268" w:rsidP="003C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68" w:rsidRDefault="00E11268" w:rsidP="003C4131">
      <w:pPr>
        <w:spacing w:after="0" w:line="240" w:lineRule="auto"/>
      </w:pPr>
      <w:r>
        <w:separator/>
      </w:r>
    </w:p>
  </w:footnote>
  <w:footnote w:type="continuationSeparator" w:id="0">
    <w:p w:rsidR="00E11268" w:rsidRDefault="00E11268" w:rsidP="003C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B60"/>
    <w:multiLevelType w:val="hybridMultilevel"/>
    <w:tmpl w:val="6CBE0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2F1"/>
    <w:multiLevelType w:val="hybridMultilevel"/>
    <w:tmpl w:val="BE7E938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1"/>
    <w:rsid w:val="003C4131"/>
    <w:rsid w:val="0081231B"/>
    <w:rsid w:val="008F061B"/>
    <w:rsid w:val="0090200B"/>
    <w:rsid w:val="00E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13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131"/>
    <w:pPr>
      <w:spacing w:line="24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131"/>
  </w:style>
  <w:style w:type="paragraph" w:styleId="llb">
    <w:name w:val="footer"/>
    <w:basedOn w:val="Norml"/>
    <w:link w:val="llbChar"/>
    <w:uiPriority w:val="99"/>
    <w:unhideWhenUsed/>
    <w:rsid w:val="003C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13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131"/>
    <w:pPr>
      <w:spacing w:line="24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131"/>
  </w:style>
  <w:style w:type="paragraph" w:styleId="llb">
    <w:name w:val="footer"/>
    <w:basedOn w:val="Norml"/>
    <w:link w:val="llbChar"/>
    <w:uiPriority w:val="99"/>
    <w:unhideWhenUsed/>
    <w:rsid w:val="003C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Szandtner</dc:creator>
  <cp:lastModifiedBy>Dóra</cp:lastModifiedBy>
  <cp:revision>2</cp:revision>
  <dcterms:created xsi:type="dcterms:W3CDTF">2020-03-16T20:58:00Z</dcterms:created>
  <dcterms:modified xsi:type="dcterms:W3CDTF">2020-03-16T20:58:00Z</dcterms:modified>
</cp:coreProperties>
</file>